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0A" w:rsidRPr="006659CF" w:rsidRDefault="00393C0A" w:rsidP="00393C0A">
      <w:pPr>
        <w:autoSpaceDE w:val="0"/>
        <w:autoSpaceDN w:val="0"/>
        <w:spacing w:line="360" w:lineRule="auto"/>
        <w:ind w:firstLine="652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635E" w:rsidRPr="006659CF" w:rsidRDefault="0003635E" w:rsidP="00393C0A">
      <w:pPr>
        <w:autoSpaceDE w:val="0"/>
        <w:autoSpaceDN w:val="0"/>
        <w:spacing w:line="360" w:lineRule="auto"/>
        <w:ind w:left="1416" w:right="-853" w:firstLine="637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7ABA" w:rsidRPr="006659CF" w:rsidRDefault="00267ABA" w:rsidP="00913B3B">
      <w:pPr>
        <w:spacing w:after="0" w:line="276" w:lineRule="auto"/>
        <w:ind w:left="467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6E10" w:rsidRDefault="00776E10" w:rsidP="004558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409" w:rsidRPr="00A629EE" w:rsidRDefault="00804409" w:rsidP="00804409">
      <w:pPr>
        <w:shd w:val="clear" w:color="auto" w:fill="FFFFFF"/>
        <w:spacing w:line="276" w:lineRule="auto"/>
        <w:ind w:firstLine="426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Приложение</w:t>
      </w:r>
      <w:r w:rsidRPr="00A629E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</w:p>
    <w:p w:rsidR="00804409" w:rsidRDefault="00804409" w:rsidP="00804409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04409" w:rsidRPr="000E7930" w:rsidRDefault="00804409" w:rsidP="00804409">
      <w:pPr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04409" w:rsidRPr="00804409" w:rsidRDefault="00804409" w:rsidP="00804409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804409">
        <w:rPr>
          <w:rFonts w:ascii="Times New Roman" w:hAnsi="Times New Roman" w:cs="Times New Roman"/>
          <w:b/>
          <w:spacing w:val="100"/>
          <w:sz w:val="24"/>
          <w:szCs w:val="24"/>
        </w:rPr>
        <w:t xml:space="preserve">ТЕХНИЧЕСКА СПЕЦИФИКАЦИЯ </w:t>
      </w:r>
    </w:p>
    <w:p w:rsidR="00804409" w:rsidRPr="007B7C6F" w:rsidRDefault="00804409" w:rsidP="00804409">
      <w:pPr>
        <w:pStyle w:val="BodyText"/>
        <w:spacing w:line="360" w:lineRule="auto"/>
        <w:ind w:left="-540" w:right="-468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</w:t>
      </w:r>
      <w:r w:rsidRPr="0004006D">
        <w:rPr>
          <w:sz w:val="24"/>
          <w:szCs w:val="24"/>
        </w:rPr>
        <w:t>а участие в обществена поръчка</w:t>
      </w:r>
      <w:r w:rsidRPr="007B7C6F">
        <w:rPr>
          <w:sz w:val="24"/>
          <w:szCs w:val="24"/>
          <w:lang w:val="bg-BG"/>
        </w:rPr>
        <w:t xml:space="preserve">, </w:t>
      </w:r>
      <w:r w:rsidRPr="0004006D">
        <w:rPr>
          <w:sz w:val="24"/>
          <w:szCs w:val="24"/>
        </w:rPr>
        <w:t>чрез събиране на оферти с обява, с предмет:</w:t>
      </w:r>
    </w:p>
    <w:p w:rsidR="00804409" w:rsidRPr="0004006D" w:rsidRDefault="00804409" w:rsidP="008044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6D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Pr="0004006D">
        <w:rPr>
          <w:rFonts w:ascii="Times New Roman" w:hAnsi="Times New Roman" w:cs="Times New Roman"/>
          <w:b/>
          <w:bCs/>
          <w:sz w:val="24"/>
          <w:szCs w:val="24"/>
        </w:rPr>
        <w:t xml:space="preserve">Доставка на 1 брой  високопроходим автомобил </w:t>
      </w:r>
      <w:r w:rsidRPr="0004006D">
        <w:rPr>
          <w:rFonts w:ascii="Times New Roman" w:hAnsi="Times New Roman" w:cs="Times New Roman"/>
          <w:b/>
          <w:sz w:val="24"/>
          <w:szCs w:val="24"/>
        </w:rPr>
        <w:t>4</w:t>
      </w:r>
      <w:r w:rsidRPr="000400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B7C6F">
        <w:rPr>
          <w:rFonts w:ascii="Times New Roman" w:hAnsi="Times New Roman" w:cs="Times New Roman"/>
          <w:b/>
          <w:sz w:val="24"/>
          <w:szCs w:val="24"/>
        </w:rPr>
        <w:t>4</w:t>
      </w:r>
      <w:r w:rsidRPr="000400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006D">
        <w:rPr>
          <w:rFonts w:ascii="Times New Roman" w:hAnsi="Times New Roman" w:cs="Times New Roman"/>
          <w:b/>
          <w:bCs/>
          <w:sz w:val="24"/>
          <w:szCs w:val="24"/>
        </w:rPr>
        <w:t>4+1 места</w:t>
      </w:r>
      <w:r w:rsidRPr="0004006D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</w:p>
    <w:p w:rsidR="00804409" w:rsidRPr="0004006D" w:rsidRDefault="00804409" w:rsidP="00804409">
      <w:pPr>
        <w:shd w:val="clear" w:color="auto" w:fill="FFFFFF"/>
        <w:spacing w:line="360" w:lineRule="auto"/>
        <w:ind w:left="36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804409" w:rsidRPr="00607536" w:rsidRDefault="00804409" w:rsidP="00804409">
      <w:pPr>
        <w:tabs>
          <w:tab w:val="left" w:pos="993"/>
        </w:tabs>
        <w:ind w:right="8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36">
        <w:rPr>
          <w:rFonts w:ascii="Times New Roman" w:hAnsi="Times New Roman" w:cs="Times New Roman"/>
          <w:sz w:val="24"/>
          <w:szCs w:val="24"/>
        </w:rPr>
        <w:t>Лекият автомобил следва да притежава следните минимални технически характеристики или еквивалентни:</w:t>
      </w:r>
    </w:p>
    <w:p w:rsidR="00804409" w:rsidRPr="001B7A39" w:rsidRDefault="00804409" w:rsidP="00804409">
      <w:pPr>
        <w:shd w:val="clear" w:color="auto" w:fill="FFFFFF"/>
        <w:ind w:left="36" w:firstLine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4409" w:rsidRPr="00C17626" w:rsidRDefault="00804409" w:rsidP="00804409">
      <w:pPr>
        <w:ind w:firstLine="6379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C17626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                    Таблица № 1 </w:t>
      </w:r>
    </w:p>
    <w:tbl>
      <w:tblPr>
        <w:tblW w:w="8648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2977"/>
      </w:tblGrid>
      <w:tr w:rsidR="00804409" w:rsidRPr="0004006D" w:rsidTr="00A27FF8">
        <w:trPr>
          <w:trHeight w:val="321"/>
        </w:trPr>
        <w:tc>
          <w:tcPr>
            <w:tcW w:w="993" w:type="dxa"/>
            <w:shd w:val="clear" w:color="auto" w:fill="BFBFBF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006D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678" w:type="dxa"/>
            <w:shd w:val="clear" w:color="auto" w:fill="BFBFBF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4006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ТЕХНИЧЕСКИ И КОНСТРУКТИВНИ ИЗИСКВАНИЯ, ЕРГОНОМИЧНОСТ, ОБИТАЕМОСТ И ТЕХНИЧЕСКА ЕСТЕТИКА </w:t>
            </w:r>
          </w:p>
        </w:tc>
        <w:tc>
          <w:tcPr>
            <w:tcW w:w="2977" w:type="dxa"/>
            <w:shd w:val="clear" w:color="auto" w:fill="BFBFBF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4006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МИНИМАЛНИ ИЗИСКВАНИЯ НА ВЪЗЛОЖИТЕЛЯ: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B679E0">
              <w:rPr>
                <w:rFonts w:ascii="Times New Roman" w:eastAsia="Calibri" w:hAnsi="Times New Roman" w:cs="Times New Roman"/>
              </w:rPr>
              <w:t xml:space="preserve">Автомобил: </w:t>
            </w:r>
          </w:p>
        </w:tc>
        <w:tc>
          <w:tcPr>
            <w:tcW w:w="2977" w:type="dxa"/>
          </w:tcPr>
          <w:p w:rsidR="00804409" w:rsidRPr="00D8283B" w:rsidRDefault="00804409" w:rsidP="00A27FF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8283B">
              <w:rPr>
                <w:rFonts w:ascii="Times New Roman" w:hAnsi="Times New Roman" w:cs="Times New Roman"/>
              </w:rPr>
              <w:t xml:space="preserve">Фабрично нов, </w:t>
            </w:r>
          </w:p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D8283B">
              <w:rPr>
                <w:rFonts w:ascii="Times New Roman" w:hAnsi="Times New Roman" w:cs="Times New Roman"/>
              </w:rPr>
              <w:t>произведен не по-рано от 2019 г.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B679E0">
              <w:rPr>
                <w:rFonts w:ascii="Times New Roman" w:eastAsia="Calibri" w:hAnsi="Times New Roman" w:cs="Times New Roman"/>
              </w:rPr>
              <w:t>1.</w:t>
            </w:r>
            <w:proofErr w:type="spellStart"/>
            <w:r>
              <w:rPr>
                <w:rFonts w:ascii="Times New Roman" w:eastAsia="Calibri" w:hAnsi="Times New Roman" w:cs="Times New Roman"/>
              </w:rPr>
              <w:t>1</w:t>
            </w:r>
            <w:proofErr w:type="spellEnd"/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Брой места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4+1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Брой врати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4+1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07536">
              <w:rPr>
                <w:rFonts w:ascii="Times New Roman" w:eastAsia="Calibri" w:hAnsi="Times New Roman" w:cs="Times New Roman"/>
              </w:rPr>
              <w:t>Колесна</w:t>
            </w:r>
            <w:proofErr w:type="spellEnd"/>
            <w:r w:rsidRPr="00607536">
              <w:rPr>
                <w:rFonts w:ascii="Times New Roman" w:eastAsia="Calibri" w:hAnsi="Times New Roman" w:cs="Times New Roman"/>
              </w:rPr>
              <w:t xml:space="preserve"> формула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4х4 – задвижване на всички колела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Тип на двигателя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Дизелов, Евро 6, мин. 1990 см3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Мощност</w:t>
            </w:r>
            <w:r w:rsidRPr="0060753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07536">
              <w:rPr>
                <w:rFonts w:ascii="Times New Roman" w:eastAsia="Calibri" w:hAnsi="Times New Roman" w:cs="Times New Roman"/>
              </w:rPr>
              <w:t>на двигателя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Мин. </w:t>
            </w:r>
            <w:r w:rsidRPr="00607536">
              <w:rPr>
                <w:rFonts w:ascii="Times New Roman" w:eastAsia="Calibri" w:hAnsi="Times New Roman" w:cs="Times New Roman"/>
                <w:lang w:val="en-US"/>
              </w:rPr>
              <w:t>180</w:t>
            </w:r>
            <w:r w:rsidRPr="00607536">
              <w:rPr>
                <w:rFonts w:ascii="Times New Roman" w:eastAsia="Calibri" w:hAnsi="Times New Roman" w:cs="Times New Roman"/>
              </w:rPr>
              <w:t xml:space="preserve"> </w:t>
            </w:r>
            <w:r w:rsidRPr="00607536">
              <w:rPr>
                <w:rFonts w:ascii="Times New Roman" w:eastAsia="Calibri" w:hAnsi="Times New Roman" w:cs="Times New Roman"/>
                <w:lang w:val="en-US"/>
              </w:rPr>
              <w:t>PS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B679E0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Скоростна кутия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Автоматична, мин. 7 степенна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B679E0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Комбиниран разход на гориво: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не повече от 7,0 л. на 100 км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highlight w:val="red"/>
              </w:rPr>
            </w:pPr>
            <w:r w:rsidRPr="00607536">
              <w:rPr>
                <w:rFonts w:ascii="Times New Roman" w:hAnsi="Times New Roman" w:cs="Times New Roman"/>
              </w:rPr>
              <w:t>Емисии СО2, g/</w:t>
            </w:r>
            <w:proofErr w:type="spellStart"/>
            <w:r w:rsidRPr="00607536">
              <w:rPr>
                <w:rFonts w:ascii="Times New Roman" w:hAnsi="Times New Roman" w:cs="Times New Roman"/>
              </w:rPr>
              <w:t>km</w:t>
            </w:r>
            <w:proofErr w:type="spellEnd"/>
            <w:r w:rsidRPr="00607536">
              <w:rPr>
                <w:rFonts w:ascii="Times New Roman" w:hAnsi="Times New Roman" w:cs="Times New Roman"/>
              </w:rPr>
              <w:t xml:space="preserve"> за стандарт WLTP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highlight w:val="red"/>
              </w:rPr>
            </w:pPr>
            <w:r w:rsidRPr="00607536">
              <w:rPr>
                <w:rFonts w:ascii="Times New Roman" w:eastAsia="Calibri" w:hAnsi="Times New Roman" w:cs="Times New Roman"/>
              </w:rPr>
              <w:t>не повече от 200 g/</w:t>
            </w:r>
            <w:proofErr w:type="spellStart"/>
            <w:r w:rsidRPr="00607536">
              <w:rPr>
                <w:rFonts w:ascii="Times New Roman" w:eastAsia="Calibri" w:hAnsi="Times New Roman" w:cs="Times New Roman"/>
              </w:rPr>
              <w:t>km</w:t>
            </w:r>
            <w:proofErr w:type="spellEnd"/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B679E0">
              <w:rPr>
                <w:rFonts w:ascii="Times New Roman" w:eastAsia="Calibri" w:hAnsi="Times New Roman" w:cs="Times New Roman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Дължина, </w:t>
            </w:r>
            <w:r w:rsidRPr="00607536">
              <w:rPr>
                <w:rFonts w:ascii="Times New Roman" w:hAnsi="Times New Roman" w:cs="Times New Roman"/>
                <w:lang w:val="en-GB"/>
              </w:rPr>
              <w:t>mm</w:t>
            </w:r>
          </w:p>
        </w:tc>
        <w:tc>
          <w:tcPr>
            <w:tcW w:w="2977" w:type="dxa"/>
          </w:tcPr>
          <w:p w:rsidR="00804409" w:rsidRPr="00D8283B" w:rsidRDefault="00804409" w:rsidP="00A27FF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8283B">
              <w:rPr>
                <w:rFonts w:ascii="Times New Roman" w:hAnsi="Times New Roman" w:cs="Times New Roman"/>
              </w:rPr>
              <w:t xml:space="preserve">не по-малка от </w:t>
            </w:r>
            <w:r w:rsidRPr="00D8283B">
              <w:rPr>
                <w:rFonts w:ascii="Times New Roman" w:hAnsi="Times New Roman" w:cs="Times New Roman"/>
                <w:lang w:val="en-US"/>
              </w:rPr>
              <w:t>4</w:t>
            </w:r>
            <w:r w:rsidRPr="00D8283B">
              <w:rPr>
                <w:rFonts w:ascii="Times New Roman" w:hAnsi="Times New Roman" w:cs="Times New Roman"/>
              </w:rPr>
              <w:t xml:space="preserve"> </w:t>
            </w:r>
            <w:r w:rsidRPr="00D8283B">
              <w:rPr>
                <w:rFonts w:ascii="Times New Roman" w:hAnsi="Times New Roman" w:cs="Times New Roman"/>
                <w:lang w:val="en-US"/>
              </w:rPr>
              <w:t>47</w:t>
            </w:r>
            <w:r w:rsidRPr="00D8283B">
              <w:rPr>
                <w:rFonts w:ascii="Times New Roman" w:hAnsi="Times New Roman" w:cs="Times New Roman"/>
              </w:rPr>
              <w:t xml:space="preserve">0 </w:t>
            </w:r>
            <w:r w:rsidRPr="00D8283B">
              <w:rPr>
                <w:rFonts w:ascii="Times New Roman" w:hAnsi="Times New Roman" w:cs="Times New Roman"/>
                <w:lang w:val="en-GB"/>
              </w:rPr>
              <w:t>mm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B679E0">
              <w:rPr>
                <w:rFonts w:ascii="Times New Roman" w:eastAsia="Calibri" w:hAnsi="Times New Roman" w:cs="Times New Roman"/>
              </w:rPr>
              <w:t>1.1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Ширина (без огледалата), </w:t>
            </w:r>
            <w:r w:rsidRPr="00607536">
              <w:rPr>
                <w:rFonts w:ascii="Times New Roman" w:hAnsi="Times New Roman" w:cs="Times New Roman"/>
                <w:lang w:val="en-US"/>
              </w:rPr>
              <w:t>mm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не по-малка от 1 850 </w:t>
            </w:r>
            <w:r w:rsidRPr="00607536">
              <w:rPr>
                <w:rFonts w:ascii="Times New Roman" w:hAnsi="Times New Roman" w:cs="Times New Roman"/>
                <w:lang w:val="en-GB"/>
              </w:rPr>
              <w:t>mm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Височина, </w:t>
            </w:r>
            <w:r w:rsidRPr="00607536">
              <w:rPr>
                <w:rFonts w:ascii="Times New Roman" w:hAnsi="Times New Roman" w:cs="Times New Roman"/>
                <w:lang w:val="en-GB"/>
              </w:rPr>
              <w:t>mm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не по-малка от 1 6</w:t>
            </w:r>
            <w:r w:rsidRPr="00607536">
              <w:rPr>
                <w:rFonts w:ascii="Times New Roman" w:hAnsi="Times New Roman" w:cs="Times New Roman"/>
                <w:lang w:val="en-US"/>
              </w:rPr>
              <w:t>4</w:t>
            </w:r>
            <w:r w:rsidRPr="00607536">
              <w:rPr>
                <w:rFonts w:ascii="Times New Roman" w:hAnsi="Times New Roman" w:cs="Times New Roman"/>
              </w:rPr>
              <w:t xml:space="preserve">0 </w:t>
            </w:r>
            <w:r w:rsidRPr="00607536">
              <w:rPr>
                <w:rFonts w:ascii="Times New Roman" w:hAnsi="Times New Roman" w:cs="Times New Roman"/>
                <w:lang w:val="en-GB"/>
              </w:rPr>
              <w:t>mm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1.12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Междуосие, </w:t>
            </w:r>
            <w:r w:rsidRPr="00607536">
              <w:rPr>
                <w:rFonts w:ascii="Times New Roman" w:hAnsi="Times New Roman" w:cs="Times New Roman"/>
                <w:lang w:val="en-US"/>
              </w:rPr>
              <w:t xml:space="preserve">mm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536">
              <w:rPr>
                <w:rFonts w:ascii="Times New Roman" w:hAnsi="Times New Roman" w:cs="Times New Roman"/>
                <w:sz w:val="20"/>
                <w:szCs w:val="20"/>
              </w:rPr>
              <w:t xml:space="preserve">не по-малко от  2 </w:t>
            </w:r>
            <w:r w:rsidRPr="00607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</w:t>
            </w:r>
            <w:r w:rsidRPr="00607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5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mm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1.13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Пътен </w:t>
            </w:r>
            <w:proofErr w:type="spellStart"/>
            <w:r w:rsidRPr="00607536">
              <w:rPr>
                <w:rFonts w:ascii="Times New Roman" w:hAnsi="Times New Roman" w:cs="Times New Roman"/>
              </w:rPr>
              <w:t>просвет</w:t>
            </w:r>
            <w:proofErr w:type="spellEnd"/>
            <w:r w:rsidRPr="006075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07536">
              <w:rPr>
                <w:rFonts w:ascii="Times New Roman" w:hAnsi="Times New Roman" w:cs="Times New Roman"/>
              </w:rPr>
              <w:t>клиренс</w:t>
            </w:r>
            <w:proofErr w:type="spellEnd"/>
            <w:r w:rsidRPr="00607536">
              <w:rPr>
                <w:rFonts w:ascii="Times New Roman" w:hAnsi="Times New Roman" w:cs="Times New Roman"/>
              </w:rPr>
              <w:t xml:space="preserve">) </w:t>
            </w:r>
            <w:r w:rsidRPr="00607536">
              <w:rPr>
                <w:rFonts w:ascii="Times New Roman" w:hAnsi="Times New Roman" w:cs="Times New Roman"/>
                <w:lang w:val="en-US"/>
              </w:rPr>
              <w:t xml:space="preserve">mm </w:t>
            </w:r>
          </w:p>
        </w:tc>
        <w:tc>
          <w:tcPr>
            <w:tcW w:w="2977" w:type="dxa"/>
          </w:tcPr>
          <w:p w:rsidR="00804409" w:rsidRPr="00607536" w:rsidRDefault="00804409" w:rsidP="008E3C10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не по-малко от 1</w:t>
            </w:r>
            <w:r w:rsidR="008E3C10">
              <w:rPr>
                <w:rFonts w:ascii="Times New Roman" w:hAnsi="Times New Roman" w:cs="Times New Roman"/>
              </w:rPr>
              <w:t>7</w:t>
            </w:r>
            <w:r w:rsidRPr="00607536">
              <w:rPr>
                <w:rFonts w:ascii="Times New Roman" w:hAnsi="Times New Roman" w:cs="Times New Roman"/>
              </w:rPr>
              <w:t xml:space="preserve">0 </w:t>
            </w:r>
            <w:r w:rsidRPr="00607536">
              <w:rPr>
                <w:rFonts w:ascii="Times New Roman" w:hAnsi="Times New Roman" w:cs="Times New Roman"/>
                <w:lang w:val="en-US"/>
              </w:rPr>
              <w:t>mm</w:t>
            </w:r>
          </w:p>
        </w:tc>
      </w:tr>
      <w:tr w:rsidR="00804409" w:rsidRPr="00B679E0" w:rsidTr="00A27FF8">
        <w:trPr>
          <w:trHeight w:val="205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1.14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Обем на багажника до ръба на седалките </w:t>
            </w:r>
          </w:p>
        </w:tc>
        <w:tc>
          <w:tcPr>
            <w:tcW w:w="2977" w:type="dxa"/>
          </w:tcPr>
          <w:p w:rsidR="00804409" w:rsidRPr="00607536" w:rsidRDefault="00804409" w:rsidP="008E3C10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не по-малко </w:t>
            </w:r>
            <w:r w:rsidRPr="0040588E">
              <w:rPr>
                <w:rFonts w:ascii="Times New Roman" w:eastAsia="Calibri" w:hAnsi="Times New Roman" w:cs="Times New Roman"/>
              </w:rPr>
              <w:t xml:space="preserve">от </w:t>
            </w:r>
            <w:r w:rsidR="008E3C10">
              <w:rPr>
                <w:rFonts w:ascii="Times New Roman" w:eastAsia="Calibri" w:hAnsi="Times New Roman" w:cs="Times New Roman"/>
              </w:rPr>
              <w:t>500</w:t>
            </w:r>
            <w:r w:rsidRPr="00607536">
              <w:rPr>
                <w:rFonts w:ascii="Times New Roman" w:eastAsia="Calibri" w:hAnsi="Times New Roman" w:cs="Times New Roman"/>
              </w:rPr>
              <w:t xml:space="preserve"> л</w:t>
            </w:r>
            <w:r w:rsidR="008937E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04409" w:rsidRPr="00B679E0" w:rsidTr="00A27FF8">
        <w:trPr>
          <w:trHeight w:val="205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1.15.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Бордови компютър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205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1.16.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Навигационна система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205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1.17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07536">
              <w:rPr>
                <w:rFonts w:ascii="Times New Roman" w:hAnsi="Times New Roman" w:cs="Times New Roman"/>
              </w:rPr>
              <w:t>Двузонов</w:t>
            </w:r>
            <w:proofErr w:type="spellEnd"/>
            <w:r w:rsidRPr="006075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536">
              <w:rPr>
                <w:rFonts w:ascii="Times New Roman" w:hAnsi="Times New Roman" w:cs="Times New Roman"/>
              </w:rPr>
              <w:t>климатроник</w:t>
            </w:r>
            <w:proofErr w:type="spellEnd"/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1.18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Регулируем ляво разположен волан със </w:t>
            </w:r>
            <w:proofErr w:type="spellStart"/>
            <w:r w:rsidRPr="00607536">
              <w:rPr>
                <w:rFonts w:ascii="Times New Roman" w:eastAsia="Calibri" w:hAnsi="Times New Roman" w:cs="Times New Roman"/>
              </w:rPr>
              <w:t>сервоусилвател</w:t>
            </w:r>
            <w:proofErr w:type="spellEnd"/>
            <w:r w:rsidRPr="006075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1.19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Радио/</w:t>
            </w:r>
            <w:r w:rsidRPr="00607536">
              <w:rPr>
                <w:rFonts w:ascii="Times New Roman" w:eastAsia="Calibri" w:hAnsi="Times New Roman" w:cs="Times New Roman"/>
                <w:lang w:val="en-US"/>
              </w:rPr>
              <w:t>CD</w:t>
            </w:r>
            <w:r w:rsidRPr="00607536">
              <w:rPr>
                <w:rFonts w:ascii="Times New Roman" w:eastAsia="Calibri" w:hAnsi="Times New Roman" w:cs="Times New Roman"/>
              </w:rPr>
              <w:t>/</w:t>
            </w:r>
            <w:r w:rsidRPr="00607536">
              <w:rPr>
                <w:rFonts w:ascii="Times New Roman" w:eastAsia="Calibri" w:hAnsi="Times New Roman" w:cs="Times New Roman"/>
                <w:lang w:val="en-US"/>
              </w:rPr>
              <w:t>MP</w:t>
            </w:r>
            <w:r w:rsidRPr="00607536">
              <w:rPr>
                <w:rFonts w:ascii="Times New Roman" w:eastAsia="Calibri" w:hAnsi="Times New Roman" w:cs="Times New Roman"/>
              </w:rPr>
              <w:t xml:space="preserve">3, управление от волана, </w:t>
            </w:r>
            <w:r w:rsidRPr="00607536">
              <w:rPr>
                <w:rFonts w:ascii="Times New Roman" w:eastAsia="Calibri" w:hAnsi="Times New Roman" w:cs="Times New Roman"/>
                <w:lang w:val="en-US"/>
              </w:rPr>
              <w:t>USB</w:t>
            </w:r>
            <w:r w:rsidRPr="00607536">
              <w:rPr>
                <w:rFonts w:ascii="Times New Roman" w:eastAsia="Calibri" w:hAnsi="Times New Roman" w:cs="Times New Roman"/>
              </w:rPr>
              <w:t>,</w:t>
            </w:r>
            <w:r w:rsidRPr="00607536">
              <w:rPr>
                <w:rFonts w:ascii="Times New Roman" w:eastAsia="Calibri" w:hAnsi="Times New Roman" w:cs="Times New Roman"/>
                <w:lang w:val="en-US"/>
              </w:rPr>
              <w:t>Bluetooth</w:t>
            </w:r>
            <w:r w:rsidRPr="006075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1.20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Фабрична задна камера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1.21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07536">
              <w:rPr>
                <w:rFonts w:ascii="Times New Roman" w:eastAsia="Calibri" w:hAnsi="Times New Roman" w:cs="Times New Roman"/>
              </w:rPr>
              <w:t>Имобилайзер</w:t>
            </w:r>
            <w:proofErr w:type="spellEnd"/>
            <w:r w:rsidRPr="0060753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1.22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Странични огледала за обратно виждане – електрически регулируеми и отопляеми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1.23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Предни и задни електрически стъкла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1.24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Регулируема и по височина седалка на водача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1.25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Електрическо отваряне и затваряне на багажното отделение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1.26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D8283B" w:rsidRDefault="00D8283B" w:rsidP="00A27FF8">
            <w:pPr>
              <w:rPr>
                <w:rFonts w:ascii="Times New Roman" w:eastAsia="Calibri" w:hAnsi="Times New Roman" w:cs="Times New Roman"/>
              </w:rPr>
            </w:pPr>
            <w:r w:rsidRPr="00D8283B">
              <w:rPr>
                <w:rFonts w:ascii="Times New Roman" w:hAnsi="Times New Roman" w:cs="Times New Roman"/>
              </w:rPr>
              <w:t xml:space="preserve">Вентилирани </w:t>
            </w:r>
            <w:r w:rsidRPr="00D8283B">
              <w:rPr>
                <w:rStyle w:val="highlight"/>
                <w:rFonts w:ascii="Times New Roman" w:hAnsi="Times New Roman" w:cs="Times New Roman"/>
              </w:rPr>
              <w:t>пред</w:t>
            </w:r>
            <w:r w:rsidRPr="00D8283B">
              <w:rPr>
                <w:rFonts w:ascii="Times New Roman" w:hAnsi="Times New Roman" w:cs="Times New Roman"/>
              </w:rPr>
              <w:t>ни седалки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1.27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Подгряване на предните седалки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1.28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Затъмнени задни стъкла на задните врати и багажника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1.29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Челно стъкло с подгряване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1.30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D8283B" w:rsidRDefault="00804409" w:rsidP="00A27FF8">
            <w:pPr>
              <w:pStyle w:val="ListParagraph"/>
              <w:tabs>
                <w:tab w:val="left" w:pos="1032"/>
              </w:tabs>
              <w:ind w:left="39"/>
              <w:jc w:val="both"/>
              <w:rPr>
                <w:rFonts w:ascii="Times New Roman" w:eastAsia="Calibri" w:hAnsi="Times New Roman" w:cs="Times New Roman"/>
              </w:rPr>
            </w:pPr>
            <w:r w:rsidRPr="00D8283B">
              <w:rPr>
                <w:rFonts w:ascii="Times New Roman" w:hAnsi="Times New Roman" w:cs="Times New Roman"/>
              </w:rPr>
              <w:t>Система за движение с постоянна скорост или еквивалент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1.31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Цвят </w:t>
            </w:r>
          </w:p>
        </w:tc>
        <w:tc>
          <w:tcPr>
            <w:tcW w:w="2977" w:type="dxa"/>
          </w:tcPr>
          <w:p w:rsidR="00804409" w:rsidRPr="0040588E" w:rsidRDefault="00804409" w:rsidP="008E3C10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металик – черен</w:t>
            </w:r>
            <w:r w:rsidR="0040588E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="0040588E">
              <w:rPr>
                <w:rFonts w:ascii="Times New Roman" w:eastAsia="Calibri" w:hAnsi="Times New Roman" w:cs="Times New Roman"/>
              </w:rPr>
              <w:t>сив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1.32</w:t>
            </w:r>
            <w:r w:rsidRPr="00B679E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Надлъжни рейки на покрива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319"/>
        </w:trPr>
        <w:tc>
          <w:tcPr>
            <w:tcW w:w="993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B679E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07536">
              <w:rPr>
                <w:rFonts w:ascii="Times New Roman" w:eastAsia="Calibri" w:hAnsi="Times New Roman" w:cs="Times New Roman"/>
              </w:rPr>
              <w:t>Обезопасителен</w:t>
            </w:r>
            <w:proofErr w:type="spellEnd"/>
            <w:r w:rsidRPr="00607536">
              <w:rPr>
                <w:rFonts w:ascii="Times New Roman" w:eastAsia="Calibri" w:hAnsi="Times New Roman" w:cs="Times New Roman"/>
              </w:rPr>
              <w:t xml:space="preserve"> триъгълник, </w:t>
            </w:r>
            <w:proofErr w:type="spellStart"/>
            <w:r w:rsidRPr="00607536">
              <w:rPr>
                <w:rFonts w:ascii="Times New Roman" w:eastAsia="Calibri" w:hAnsi="Times New Roman" w:cs="Times New Roman"/>
              </w:rPr>
              <w:t>аптечка</w:t>
            </w:r>
            <w:proofErr w:type="spellEnd"/>
            <w:r w:rsidRPr="00607536">
              <w:rPr>
                <w:rFonts w:ascii="Times New Roman" w:eastAsia="Calibri" w:hAnsi="Times New Roman" w:cs="Times New Roman"/>
              </w:rPr>
              <w:t xml:space="preserve">, пожарогасител и </w:t>
            </w:r>
            <w:proofErr w:type="spellStart"/>
            <w:r w:rsidRPr="00607536">
              <w:rPr>
                <w:rFonts w:ascii="Times New Roman" w:eastAsia="Calibri" w:hAnsi="Times New Roman" w:cs="Times New Roman"/>
              </w:rPr>
              <w:t>светлоотразителна</w:t>
            </w:r>
            <w:proofErr w:type="spellEnd"/>
            <w:r w:rsidRPr="00607536">
              <w:rPr>
                <w:rFonts w:ascii="Times New Roman" w:eastAsia="Calibri" w:hAnsi="Times New Roman" w:cs="Times New Roman"/>
              </w:rPr>
              <w:t xml:space="preserve"> жилетка (съгласно Европейските изисквания и чл. 139, ал. 2 от Закона за движение по пътищата);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205"/>
        </w:trPr>
        <w:tc>
          <w:tcPr>
            <w:tcW w:w="993" w:type="dxa"/>
          </w:tcPr>
          <w:p w:rsidR="00804409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2F4671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Автомобилът да бъде окомплектован с допълнителен комплект зимни гуми с лети </w:t>
            </w:r>
            <w:r>
              <w:rPr>
                <w:rFonts w:ascii="Times New Roman" w:eastAsia="Calibri" w:hAnsi="Times New Roman" w:cs="Times New Roman"/>
              </w:rPr>
              <w:lastRenderedPageBreak/>
              <w:t>джанти (от лети сплави) минимум 18"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lastRenderedPageBreak/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1.3</w:t>
            </w: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Резервно колело с гума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Гаранционен срок в години за проява на фабрични дефекти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мин. 5 години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Гаранционен срок в километри за проява на фабрични дефекти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ind w:hanging="34"/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мин. 150 000 км</w:t>
            </w:r>
          </w:p>
        </w:tc>
      </w:tr>
      <w:tr w:rsidR="00804409" w:rsidRPr="00B679E0" w:rsidTr="00A27FF8">
        <w:trPr>
          <w:trHeight w:val="90"/>
        </w:trPr>
        <w:tc>
          <w:tcPr>
            <w:tcW w:w="993" w:type="dxa"/>
          </w:tcPr>
          <w:p w:rsidR="00804409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</w:t>
            </w: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Пътна помощ   </w:t>
            </w:r>
          </w:p>
        </w:tc>
        <w:tc>
          <w:tcPr>
            <w:tcW w:w="2977" w:type="dxa"/>
          </w:tcPr>
          <w:p w:rsidR="00804409" w:rsidRPr="00607536" w:rsidRDefault="00804409" w:rsidP="00A27FF8">
            <w:pPr>
              <w:ind w:hanging="34"/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денонощна, безплатна за цялата страна</w:t>
            </w:r>
          </w:p>
        </w:tc>
      </w:tr>
    </w:tbl>
    <w:p w:rsidR="00804409" w:rsidRPr="0004006D" w:rsidRDefault="00804409" w:rsidP="00804409">
      <w:pPr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804409" w:rsidRPr="00C17626" w:rsidRDefault="00804409" w:rsidP="00804409">
      <w:pPr>
        <w:tabs>
          <w:tab w:val="right" w:pos="9072"/>
        </w:tabs>
        <w:ind w:left="6373" w:firstLine="709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i/>
          <w:color w:val="000000"/>
          <w:sz w:val="23"/>
          <w:szCs w:val="23"/>
        </w:rPr>
        <w:t xml:space="preserve">      </w:t>
      </w:r>
      <w:r w:rsidRPr="00C17626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Таблица № 2</w:t>
      </w:r>
      <w:r w:rsidRPr="00C17626">
        <w:rPr>
          <w:rFonts w:ascii="Times New Roman" w:eastAsia="Calibri" w:hAnsi="Times New Roman" w:cs="Times New Roman"/>
          <w:b/>
          <w:color w:val="000000"/>
          <w:sz w:val="23"/>
          <w:szCs w:val="23"/>
        </w:rPr>
        <w:tab/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29"/>
        <w:gridCol w:w="2500"/>
      </w:tblGrid>
      <w:tr w:rsidR="00804409" w:rsidRPr="0004006D" w:rsidTr="00A27FF8">
        <w:trPr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b/>
                <w:iCs/>
                <w:sz w:val="23"/>
                <w:szCs w:val="23"/>
              </w:rPr>
            </w:pPr>
            <w:r w:rsidRPr="0004006D">
              <w:rPr>
                <w:rFonts w:ascii="Times New Roman" w:eastAsia="Calibri" w:hAnsi="Times New Roman" w:cs="Times New Roman"/>
                <w:b/>
                <w:iCs/>
                <w:sz w:val="23"/>
                <w:szCs w:val="23"/>
              </w:rPr>
              <w:t>№</w:t>
            </w: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4006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СИСТЕМИ И ОБОРУДВАНЕ ЗА СИГУРНОСТ, СВЪРЗАНИ С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</w:t>
            </w:r>
            <w:r w:rsidRPr="0004006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КСПЛОАТАЦИЯТА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409" w:rsidRPr="0004006D" w:rsidRDefault="00804409" w:rsidP="00A27FF8">
            <w:pPr>
              <w:ind w:left="975" w:right="-566" w:hanging="975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4006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МИНИМАЛНИ ИЗИСКВАНИЯ НА ВЪЗЛОЖИТЕЛЯ: </w:t>
            </w:r>
          </w:p>
        </w:tc>
      </w:tr>
      <w:tr w:rsidR="00804409" w:rsidRPr="0004006D" w:rsidTr="00A27FF8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>Системи за безопасност: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04409" w:rsidRPr="0004006D" w:rsidTr="00A27FF8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9" w:rsidRPr="00607536" w:rsidRDefault="00804409" w:rsidP="00A27FF8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Спирачна система със </w:t>
            </w:r>
            <w:proofErr w:type="spellStart"/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>сервоусилвател</w:t>
            </w:r>
            <w:proofErr w:type="spellEnd"/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(предни и задни дискови спирачки), снабдена с </w:t>
            </w:r>
            <w:proofErr w:type="spellStart"/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>антиблокираща</w:t>
            </w:r>
            <w:proofErr w:type="spellEnd"/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система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</w:tr>
      <w:tr w:rsidR="00804409" w:rsidRPr="0004006D" w:rsidTr="00A27FF8">
        <w:trPr>
          <w:trHeight w:val="205"/>
        </w:trPr>
        <w:tc>
          <w:tcPr>
            <w:tcW w:w="817" w:type="dxa"/>
            <w:tcBorders>
              <w:top w:val="single" w:sz="4" w:space="0" w:color="auto"/>
            </w:tcBorders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hAnsi="Times New Roman" w:cs="Times New Roman"/>
              </w:rPr>
              <w:t xml:space="preserve">Електронна система за контрол на траекторията стабилността) </w:t>
            </w:r>
            <w:r w:rsidRPr="00607536">
              <w:rPr>
                <w:rFonts w:ascii="Times New Roman" w:hAnsi="Times New Roman" w:cs="Times New Roman"/>
                <w:lang w:val="en-US"/>
              </w:rPr>
              <w:t>ESP</w:t>
            </w:r>
            <w:r w:rsidRPr="00607536">
              <w:rPr>
                <w:rFonts w:ascii="Times New Roman" w:hAnsi="Times New Roman" w:cs="Times New Roman"/>
              </w:rPr>
              <w:t xml:space="preserve"> или еквивалент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 xml:space="preserve">да </w:t>
            </w:r>
          </w:p>
        </w:tc>
      </w:tr>
      <w:tr w:rsidR="00804409" w:rsidRPr="0004006D" w:rsidTr="00A27FF8">
        <w:trPr>
          <w:trHeight w:val="205"/>
        </w:trPr>
        <w:tc>
          <w:tcPr>
            <w:tcW w:w="817" w:type="dxa"/>
            <w:tcBorders>
              <w:top w:val="single" w:sz="4" w:space="0" w:color="auto"/>
            </w:tcBorders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2.3.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Електронна система за контрол на сцеплението или еквивалент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</w:tr>
      <w:tr w:rsidR="00804409" w:rsidRPr="0004006D" w:rsidTr="00A27FF8">
        <w:trPr>
          <w:trHeight w:val="205"/>
        </w:trPr>
        <w:tc>
          <w:tcPr>
            <w:tcW w:w="817" w:type="dxa"/>
            <w:tcBorders>
              <w:top w:val="single" w:sz="4" w:space="0" w:color="auto"/>
            </w:tcBorders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2.4.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804409" w:rsidRPr="00607536" w:rsidRDefault="00804409" w:rsidP="00A27FF8">
            <w:pPr>
              <w:jc w:val="both"/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Автоматично включващи се аварийни светлини при удар или рязко </w:t>
            </w:r>
            <w:r w:rsidRPr="00607536">
              <w:rPr>
                <w:rStyle w:val="highlight"/>
                <w:rFonts w:ascii="Times New Roman" w:hAnsi="Times New Roman" w:cs="Times New Roman"/>
              </w:rPr>
              <w:t>спиране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</w:tr>
      <w:tr w:rsidR="00804409" w:rsidRPr="0004006D" w:rsidTr="00A27FF8">
        <w:trPr>
          <w:trHeight w:val="204"/>
        </w:trPr>
        <w:tc>
          <w:tcPr>
            <w:tcW w:w="817" w:type="dxa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2.5.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Въздушни възглавници за водача и пътника до него и странични въздушни възглавници за предните две места 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 xml:space="preserve">да </w:t>
            </w:r>
          </w:p>
        </w:tc>
      </w:tr>
      <w:tr w:rsidR="00804409" w:rsidRPr="0004006D" w:rsidTr="00A27FF8">
        <w:trPr>
          <w:trHeight w:val="90"/>
        </w:trPr>
        <w:tc>
          <w:tcPr>
            <w:tcW w:w="817" w:type="dxa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2.6.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Система за подпомагане потеглянето по наклон </w:t>
            </w:r>
            <w:r w:rsidRPr="00607536">
              <w:rPr>
                <w:rFonts w:ascii="Times New Roman" w:hAnsi="Times New Roman" w:cs="Times New Roman"/>
              </w:rPr>
              <w:t>или еквивалент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 xml:space="preserve">да </w:t>
            </w:r>
          </w:p>
        </w:tc>
      </w:tr>
      <w:tr w:rsidR="00804409" w:rsidRPr="0004006D" w:rsidTr="00A27FF8">
        <w:trPr>
          <w:trHeight w:val="90"/>
        </w:trPr>
        <w:tc>
          <w:tcPr>
            <w:tcW w:w="817" w:type="dxa"/>
          </w:tcPr>
          <w:p w:rsidR="00804409" w:rsidRPr="0004006D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2.7.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>Aвтоматично</w:t>
            </w:r>
            <w:proofErr w:type="spellEnd"/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прекъсване на горивото при удар 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 xml:space="preserve">да </w:t>
            </w:r>
          </w:p>
        </w:tc>
      </w:tr>
      <w:tr w:rsidR="00804409" w:rsidRPr="0004006D" w:rsidTr="00A27FF8">
        <w:trPr>
          <w:trHeight w:val="90"/>
        </w:trPr>
        <w:tc>
          <w:tcPr>
            <w:tcW w:w="817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2.8.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Електронно разпределение на спирачното усилие 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07536">
              <w:rPr>
                <w:rFonts w:ascii="Times New Roman" w:eastAsia="Calibri" w:hAnsi="Times New Roman" w:cs="Times New Roman"/>
                <w:color w:val="000000"/>
              </w:rPr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817" w:type="dxa"/>
          </w:tcPr>
          <w:p w:rsidR="00804409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2.9.</w:t>
            </w:r>
          </w:p>
        </w:tc>
        <w:tc>
          <w:tcPr>
            <w:tcW w:w="5329" w:type="dxa"/>
          </w:tcPr>
          <w:p w:rsidR="00804409" w:rsidRPr="00607536" w:rsidRDefault="00D8283B" w:rsidP="00A27FF8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Дневни светлини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817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2.10.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rPr>
                <w:rFonts w:ascii="Times New Roman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>Адаптивни ос</w:t>
            </w:r>
            <w:r w:rsidR="00D8283B">
              <w:rPr>
                <w:rFonts w:ascii="Times New Roman" w:hAnsi="Times New Roman" w:cs="Times New Roman"/>
              </w:rPr>
              <w:t>новни LED фарове или еквивалент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804409" w:rsidRPr="00B679E0" w:rsidTr="00A27FF8">
        <w:trPr>
          <w:trHeight w:val="90"/>
        </w:trPr>
        <w:tc>
          <w:tcPr>
            <w:tcW w:w="817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2.11.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Предпазни колани за водача и пътниците 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205"/>
        </w:trPr>
        <w:tc>
          <w:tcPr>
            <w:tcW w:w="817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2.12.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Допълнителни фарове за мъгла: предни фарове за мъгла, заден фар за мъгла или усилена задна светлина за мъгла 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  <w:bookmarkStart w:id="0" w:name="_GoBack"/>
            <w:bookmarkEnd w:id="0"/>
          </w:p>
        </w:tc>
      </w:tr>
      <w:tr w:rsidR="00804409" w:rsidRPr="00B679E0" w:rsidTr="00A27FF8">
        <w:trPr>
          <w:trHeight w:val="90"/>
        </w:trPr>
        <w:tc>
          <w:tcPr>
            <w:tcW w:w="817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2.13.</w:t>
            </w:r>
          </w:p>
        </w:tc>
        <w:tc>
          <w:tcPr>
            <w:tcW w:w="5329" w:type="dxa"/>
          </w:tcPr>
          <w:p w:rsidR="00804409" w:rsidRPr="00607536" w:rsidRDefault="00BC4605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="00804409" w:rsidRPr="00607536">
              <w:rPr>
                <w:rFonts w:ascii="Times New Roman" w:eastAsia="Calibri" w:hAnsi="Times New Roman" w:cs="Times New Roman"/>
              </w:rPr>
              <w:t xml:space="preserve">ентрално заключване </w:t>
            </w:r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  <w:tr w:rsidR="00804409" w:rsidRPr="00B679E0" w:rsidTr="00A27FF8">
        <w:trPr>
          <w:trHeight w:val="90"/>
        </w:trPr>
        <w:tc>
          <w:tcPr>
            <w:tcW w:w="817" w:type="dxa"/>
          </w:tcPr>
          <w:p w:rsidR="00804409" w:rsidRPr="00B679E0" w:rsidRDefault="00804409" w:rsidP="00A27F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2.14.</w:t>
            </w:r>
          </w:p>
        </w:tc>
        <w:tc>
          <w:tcPr>
            <w:tcW w:w="5329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hAnsi="Times New Roman" w:cs="Times New Roman"/>
              </w:rPr>
              <w:t xml:space="preserve">Преден и заден </w:t>
            </w:r>
            <w:proofErr w:type="spellStart"/>
            <w:r w:rsidRPr="00607536">
              <w:rPr>
                <w:rFonts w:ascii="Times New Roman" w:hAnsi="Times New Roman" w:cs="Times New Roman"/>
              </w:rPr>
              <w:t>парктроник</w:t>
            </w:r>
            <w:proofErr w:type="spellEnd"/>
          </w:p>
        </w:tc>
        <w:tc>
          <w:tcPr>
            <w:tcW w:w="2500" w:type="dxa"/>
          </w:tcPr>
          <w:p w:rsidR="00804409" w:rsidRPr="00607536" w:rsidRDefault="00804409" w:rsidP="00A27FF8">
            <w:pPr>
              <w:rPr>
                <w:rFonts w:ascii="Times New Roman" w:eastAsia="Calibri" w:hAnsi="Times New Roman" w:cs="Times New Roman"/>
              </w:rPr>
            </w:pPr>
            <w:r w:rsidRPr="00607536">
              <w:rPr>
                <w:rFonts w:ascii="Times New Roman" w:eastAsia="Calibri" w:hAnsi="Times New Roman" w:cs="Times New Roman"/>
              </w:rPr>
              <w:t xml:space="preserve">да </w:t>
            </w:r>
          </w:p>
        </w:tc>
      </w:tr>
    </w:tbl>
    <w:p w:rsidR="00804409" w:rsidRPr="0004006D" w:rsidRDefault="00804409" w:rsidP="00804409">
      <w:pPr>
        <w:shd w:val="clear" w:color="auto" w:fill="FFFFFF"/>
        <w:spacing w:line="360" w:lineRule="auto"/>
        <w:ind w:left="34"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804409" w:rsidRPr="00607536" w:rsidRDefault="00804409" w:rsidP="00804409">
      <w:pPr>
        <w:shd w:val="clear" w:color="auto" w:fill="FFFFFF"/>
        <w:spacing w:after="0" w:line="360" w:lineRule="auto"/>
        <w:ind w:left="36" w:firstLine="6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536">
        <w:rPr>
          <w:rFonts w:ascii="Times New Roman" w:hAnsi="Times New Roman" w:cs="Times New Roman"/>
          <w:b/>
          <w:iCs/>
          <w:sz w:val="28"/>
          <w:szCs w:val="28"/>
        </w:rPr>
        <w:t>Забележка:</w:t>
      </w:r>
      <w:r w:rsidRPr="006075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536">
        <w:rPr>
          <w:rFonts w:ascii="Times New Roman" w:hAnsi="Times New Roman" w:cs="Times New Roman"/>
          <w:iCs/>
          <w:sz w:val="28"/>
          <w:szCs w:val="28"/>
        </w:rPr>
        <w:t>Техническото предложение следва да покрива минималните изисквания на Възложителя.</w:t>
      </w:r>
      <w:r w:rsidRPr="006075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04409" w:rsidRPr="00607536" w:rsidRDefault="00804409" w:rsidP="00804409">
      <w:pPr>
        <w:shd w:val="clear" w:color="auto" w:fill="FFFFFF"/>
        <w:spacing w:after="0" w:line="36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07536">
        <w:rPr>
          <w:rFonts w:ascii="Times New Roman" w:hAnsi="Times New Roman" w:cs="Times New Roman"/>
          <w:sz w:val="28"/>
          <w:szCs w:val="28"/>
        </w:rPr>
        <w:t>Допълнителни предложения са допустими, стига те да не са в противоречие с определените в Техническата спецификация на Възложителя характеристики.</w:t>
      </w:r>
    </w:p>
    <w:p w:rsidR="00804409" w:rsidRPr="00607536" w:rsidRDefault="00804409" w:rsidP="0080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36">
        <w:rPr>
          <w:rFonts w:ascii="Times New Roman" w:hAnsi="Times New Roman" w:cs="Times New Roman"/>
          <w:sz w:val="28"/>
          <w:szCs w:val="28"/>
        </w:rPr>
        <w:t>Участници с оферти по-ниски от горепосочените минимални технически характеристики и изисквания на поръчката, ще бъдат отстранени от участие.</w:t>
      </w:r>
    </w:p>
    <w:p w:rsidR="00804409" w:rsidRPr="00607536" w:rsidRDefault="00804409" w:rsidP="0080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7536">
        <w:rPr>
          <w:rFonts w:ascii="Times New Roman" w:hAnsi="Times New Roman" w:cs="Times New Roman"/>
          <w:sz w:val="28"/>
          <w:szCs w:val="28"/>
        </w:rPr>
        <w:t>Изпълнителят трябва да осигури гаранционно (сервизно) обслужване на доставения автомобил, за предложената от участника в техническото му предложение гаранция, която не може да бъде по-малка от изисканата от Възложителя. Гаранцията включва смяна на масла, филтри и други дейности предписани от производителя, необходими за да важи неговата гаранционна отговорност.</w:t>
      </w:r>
    </w:p>
    <w:p w:rsidR="00804409" w:rsidRPr="00607536" w:rsidRDefault="00804409" w:rsidP="0080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36">
        <w:rPr>
          <w:rFonts w:ascii="Times New Roman" w:hAnsi="Times New Roman" w:cs="Times New Roman"/>
          <w:sz w:val="28"/>
          <w:szCs w:val="28"/>
        </w:rPr>
        <w:t>В срока на гаранцията, Изпълнителят отстранява за своя сметка настъпилите повреди, които се покриват от гаранцията на производителя съгласно сервизна/гаранционна книжка, чрез извършване на необходимите ремонти.</w:t>
      </w:r>
    </w:p>
    <w:p w:rsidR="00804409" w:rsidRPr="00607536" w:rsidRDefault="00804409" w:rsidP="0080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7536">
        <w:rPr>
          <w:rFonts w:ascii="Times New Roman" w:hAnsi="Times New Roman" w:cs="Times New Roman"/>
          <w:sz w:val="28"/>
          <w:szCs w:val="28"/>
        </w:rPr>
        <w:t>При извършване на доставката изпълнителят по договора представя Техническа документация на български език, която да включва информация относно: технически данни и характеристики; ръководства (инструкции) за експлоатация: процедури за нормална експлоатация</w:t>
      </w:r>
      <w:r w:rsidRPr="006075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7536">
        <w:rPr>
          <w:rFonts w:ascii="Times New Roman" w:hAnsi="Times New Roman" w:cs="Times New Roman"/>
          <w:sz w:val="28"/>
          <w:szCs w:val="28"/>
        </w:rPr>
        <w:t>и мерки за безопасност</w:t>
      </w:r>
      <w:r w:rsidRPr="006075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4409" w:rsidRPr="00607536" w:rsidRDefault="00804409" w:rsidP="0080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36">
        <w:rPr>
          <w:rFonts w:ascii="Times New Roman" w:hAnsi="Times New Roman" w:cs="Times New Roman"/>
          <w:sz w:val="28"/>
          <w:szCs w:val="28"/>
        </w:rPr>
        <w:t>При доставката, автомобилът следва да бъде оборудван съгласно чл. 139, ал. 2 от Закона за движение по пътищата.</w:t>
      </w:r>
    </w:p>
    <w:p w:rsidR="00804409" w:rsidRPr="00607536" w:rsidRDefault="00804409" w:rsidP="0080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536">
        <w:rPr>
          <w:rFonts w:ascii="Times New Roman" w:hAnsi="Times New Roman" w:cs="Times New Roman"/>
          <w:sz w:val="28"/>
          <w:szCs w:val="28"/>
        </w:rPr>
        <w:t>Доставеният автомобил следва да се регистрира по ЗДвП и Наредба № I -45 от 24 март 2000 г. от името на Възложителя за сметка на Изпълнителя.</w:t>
      </w:r>
    </w:p>
    <w:p w:rsidR="00776E10" w:rsidRPr="00607536" w:rsidRDefault="005816C0" w:rsidP="008044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 доставка – до 6</w:t>
      </w:r>
      <w:r w:rsidR="00804409" w:rsidRPr="00607536">
        <w:rPr>
          <w:rFonts w:ascii="Times New Roman" w:hAnsi="Times New Roman" w:cs="Times New Roman"/>
          <w:sz w:val="28"/>
          <w:szCs w:val="28"/>
        </w:rPr>
        <w:t>0 календарни дни след подписване на договора.</w:t>
      </w:r>
    </w:p>
    <w:sectPr w:rsidR="00776E10" w:rsidRPr="00607536" w:rsidSect="004A4987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5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C1" w:rsidRDefault="00F768C1" w:rsidP="007C5A5B">
      <w:pPr>
        <w:spacing w:after="0" w:line="240" w:lineRule="auto"/>
      </w:pPr>
      <w:r>
        <w:separator/>
      </w:r>
    </w:p>
  </w:endnote>
  <w:endnote w:type="continuationSeparator" w:id="0">
    <w:p w:rsidR="00F768C1" w:rsidRDefault="00F768C1" w:rsidP="007C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97" w:rsidRDefault="00C41397">
    <w:pPr>
      <w:pStyle w:val="Footer"/>
      <w:jc w:val="right"/>
    </w:pPr>
  </w:p>
  <w:p w:rsidR="00C41397" w:rsidRDefault="00C41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73" w:rsidRDefault="00F45F73">
    <w:pPr>
      <w:pStyle w:val="Footer"/>
      <w:jc w:val="right"/>
    </w:pPr>
  </w:p>
  <w:p w:rsidR="00D54522" w:rsidRPr="00D54522" w:rsidRDefault="00D5452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C1" w:rsidRDefault="00F768C1" w:rsidP="007C5A5B">
      <w:pPr>
        <w:spacing w:after="0" w:line="240" w:lineRule="auto"/>
      </w:pPr>
      <w:r>
        <w:separator/>
      </w:r>
    </w:p>
  </w:footnote>
  <w:footnote w:type="continuationSeparator" w:id="0">
    <w:p w:rsidR="00F768C1" w:rsidRDefault="00F768C1" w:rsidP="007C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5B" w:rsidRPr="007C5A5B" w:rsidRDefault="00393C0A" w:rsidP="00393C0A">
    <w:pPr>
      <w:pStyle w:val="Header"/>
      <w:tabs>
        <w:tab w:val="clear" w:pos="4536"/>
        <w:tab w:val="clear" w:pos="9072"/>
        <w:tab w:val="left" w:pos="747"/>
        <w:tab w:val="left" w:pos="1644"/>
        <w:tab w:val="left" w:pos="550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0A" w:rsidRDefault="00393C0A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1A1C4DFB" wp14:editId="4AE8446A">
          <wp:simplePos x="0" y="0"/>
          <wp:positionH relativeFrom="column">
            <wp:posOffset>-1096909</wp:posOffset>
          </wp:positionH>
          <wp:positionV relativeFrom="paragraph">
            <wp:posOffset>-415290</wp:posOffset>
          </wp:positionV>
          <wp:extent cx="7970807" cy="2130724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KSRS--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807" cy="2130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DE"/>
    <w:multiLevelType w:val="hybridMultilevel"/>
    <w:tmpl w:val="5CCA1C9E"/>
    <w:lvl w:ilvl="0" w:tplc="A02AD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896960"/>
    <w:multiLevelType w:val="hybridMultilevel"/>
    <w:tmpl w:val="394A28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CFE2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A7C4E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FB3257"/>
    <w:multiLevelType w:val="multilevel"/>
    <w:tmpl w:val="27762D86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  <w:b w:val="0"/>
      </w:rPr>
    </w:lvl>
  </w:abstractNum>
  <w:abstractNum w:abstractNumId="3">
    <w:nsid w:val="1F4F5EAD"/>
    <w:multiLevelType w:val="hybridMultilevel"/>
    <w:tmpl w:val="FE40A1A4"/>
    <w:lvl w:ilvl="0" w:tplc="CEDA34B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2BC7310D"/>
    <w:multiLevelType w:val="hybridMultilevel"/>
    <w:tmpl w:val="BA840DA2"/>
    <w:lvl w:ilvl="0" w:tplc="5F604BD0">
      <w:start w:val="1"/>
      <w:numFmt w:val="decimal"/>
      <w:lvlText w:val="%1."/>
      <w:lvlJc w:val="left"/>
      <w:pPr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E314C"/>
    <w:multiLevelType w:val="hybridMultilevel"/>
    <w:tmpl w:val="BF26B6B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237F4E"/>
    <w:multiLevelType w:val="hybridMultilevel"/>
    <w:tmpl w:val="39F6F78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0021A2"/>
    <w:multiLevelType w:val="hybridMultilevel"/>
    <w:tmpl w:val="EE48F790"/>
    <w:lvl w:ilvl="0" w:tplc="006CB0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5B"/>
    <w:rsid w:val="00035260"/>
    <w:rsid w:val="0003635E"/>
    <w:rsid w:val="00050D59"/>
    <w:rsid w:val="00054A18"/>
    <w:rsid w:val="000A20A2"/>
    <w:rsid w:val="000D2BAE"/>
    <w:rsid w:val="00130D53"/>
    <w:rsid w:val="001920EF"/>
    <w:rsid w:val="001E5E00"/>
    <w:rsid w:val="00227A60"/>
    <w:rsid w:val="002572C1"/>
    <w:rsid w:val="00267ABA"/>
    <w:rsid w:val="002957D0"/>
    <w:rsid w:val="002C38C3"/>
    <w:rsid w:val="002F4671"/>
    <w:rsid w:val="002F6633"/>
    <w:rsid w:val="00350BA6"/>
    <w:rsid w:val="00352929"/>
    <w:rsid w:val="00393C0A"/>
    <w:rsid w:val="00397618"/>
    <w:rsid w:val="003E3B0A"/>
    <w:rsid w:val="0040588E"/>
    <w:rsid w:val="00417408"/>
    <w:rsid w:val="00425CA7"/>
    <w:rsid w:val="004558D9"/>
    <w:rsid w:val="00480CB0"/>
    <w:rsid w:val="0048274E"/>
    <w:rsid w:val="004A4987"/>
    <w:rsid w:val="004B10E4"/>
    <w:rsid w:val="004D2BA1"/>
    <w:rsid w:val="004D636B"/>
    <w:rsid w:val="00505D3D"/>
    <w:rsid w:val="00514D53"/>
    <w:rsid w:val="005529EF"/>
    <w:rsid w:val="00574760"/>
    <w:rsid w:val="005816C0"/>
    <w:rsid w:val="005A1DD6"/>
    <w:rsid w:val="005C34FF"/>
    <w:rsid w:val="005E1288"/>
    <w:rsid w:val="005E7BAB"/>
    <w:rsid w:val="005F71FB"/>
    <w:rsid w:val="00602EB8"/>
    <w:rsid w:val="00607536"/>
    <w:rsid w:val="0064327C"/>
    <w:rsid w:val="00644270"/>
    <w:rsid w:val="006659CF"/>
    <w:rsid w:val="00677C6E"/>
    <w:rsid w:val="006A085F"/>
    <w:rsid w:val="006A5DF4"/>
    <w:rsid w:val="006B2B0B"/>
    <w:rsid w:val="006F7F17"/>
    <w:rsid w:val="00707867"/>
    <w:rsid w:val="00776E10"/>
    <w:rsid w:val="007B43EA"/>
    <w:rsid w:val="007C5A5B"/>
    <w:rsid w:val="007F0668"/>
    <w:rsid w:val="007F1E59"/>
    <w:rsid w:val="0080117A"/>
    <w:rsid w:val="00804409"/>
    <w:rsid w:val="008937E3"/>
    <w:rsid w:val="008E3C10"/>
    <w:rsid w:val="00913B3B"/>
    <w:rsid w:val="00950CD1"/>
    <w:rsid w:val="00992E29"/>
    <w:rsid w:val="009B7FEE"/>
    <w:rsid w:val="00A25F6B"/>
    <w:rsid w:val="00A30E70"/>
    <w:rsid w:val="00A603F6"/>
    <w:rsid w:val="00A908CC"/>
    <w:rsid w:val="00A93E21"/>
    <w:rsid w:val="00A96FEB"/>
    <w:rsid w:val="00AC7256"/>
    <w:rsid w:val="00AF33B3"/>
    <w:rsid w:val="00B14C7A"/>
    <w:rsid w:val="00B24BAC"/>
    <w:rsid w:val="00B358E9"/>
    <w:rsid w:val="00B75C77"/>
    <w:rsid w:val="00BC4605"/>
    <w:rsid w:val="00C41397"/>
    <w:rsid w:val="00C4365E"/>
    <w:rsid w:val="00C55DF6"/>
    <w:rsid w:val="00C621EE"/>
    <w:rsid w:val="00C74A1E"/>
    <w:rsid w:val="00CA303D"/>
    <w:rsid w:val="00CC7981"/>
    <w:rsid w:val="00CF3846"/>
    <w:rsid w:val="00D54522"/>
    <w:rsid w:val="00D80D04"/>
    <w:rsid w:val="00D8283B"/>
    <w:rsid w:val="00E14C3B"/>
    <w:rsid w:val="00E3388C"/>
    <w:rsid w:val="00E42061"/>
    <w:rsid w:val="00E51785"/>
    <w:rsid w:val="00E67F0B"/>
    <w:rsid w:val="00E84067"/>
    <w:rsid w:val="00EC47B8"/>
    <w:rsid w:val="00F458D2"/>
    <w:rsid w:val="00F45F73"/>
    <w:rsid w:val="00F4769D"/>
    <w:rsid w:val="00F746AD"/>
    <w:rsid w:val="00F768C1"/>
    <w:rsid w:val="00FB55AC"/>
    <w:rsid w:val="00FC6693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A5B"/>
  </w:style>
  <w:style w:type="paragraph" w:styleId="Footer">
    <w:name w:val="footer"/>
    <w:basedOn w:val="Normal"/>
    <w:link w:val="FooterChar"/>
    <w:uiPriority w:val="99"/>
    <w:unhideWhenUsed/>
    <w:rsid w:val="007C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A5B"/>
  </w:style>
  <w:style w:type="paragraph" w:styleId="EndnoteText">
    <w:name w:val="endnote text"/>
    <w:basedOn w:val="Normal"/>
    <w:link w:val="EndnoteTextChar"/>
    <w:semiHidden/>
    <w:rsid w:val="0039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93C0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">
    <w:name w:val="Стил"/>
    <w:rsid w:val="00393C0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">
    <w:name w:val="Char Char Char Знак Знак"/>
    <w:basedOn w:val="Normal"/>
    <w:rsid w:val="00393C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E84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33B3"/>
    <w:rPr>
      <w:color w:val="0000FF"/>
      <w:u w:val="single"/>
    </w:rPr>
  </w:style>
  <w:style w:type="paragraph" w:customStyle="1" w:styleId="Style6">
    <w:name w:val="Style6"/>
    <w:basedOn w:val="Normal"/>
    <w:rsid w:val="00677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8044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04409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04409"/>
  </w:style>
  <w:style w:type="character" w:customStyle="1" w:styleId="highlight">
    <w:name w:val="highlight"/>
    <w:rsid w:val="00804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A5B"/>
  </w:style>
  <w:style w:type="paragraph" w:styleId="Footer">
    <w:name w:val="footer"/>
    <w:basedOn w:val="Normal"/>
    <w:link w:val="FooterChar"/>
    <w:uiPriority w:val="99"/>
    <w:unhideWhenUsed/>
    <w:rsid w:val="007C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A5B"/>
  </w:style>
  <w:style w:type="paragraph" w:styleId="EndnoteText">
    <w:name w:val="endnote text"/>
    <w:basedOn w:val="Normal"/>
    <w:link w:val="EndnoteTextChar"/>
    <w:semiHidden/>
    <w:rsid w:val="0039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93C0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">
    <w:name w:val="Стил"/>
    <w:rsid w:val="00393C0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">
    <w:name w:val="Char Char Char Знак Знак"/>
    <w:basedOn w:val="Normal"/>
    <w:rsid w:val="00393C0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E84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33B3"/>
    <w:rPr>
      <w:color w:val="0000FF"/>
      <w:u w:val="single"/>
    </w:rPr>
  </w:style>
  <w:style w:type="paragraph" w:customStyle="1" w:styleId="Style6">
    <w:name w:val="Style6"/>
    <w:basedOn w:val="Normal"/>
    <w:rsid w:val="00677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8044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04409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04409"/>
  </w:style>
  <w:style w:type="character" w:customStyle="1" w:styleId="highlight">
    <w:name w:val="highlight"/>
    <w:rsid w:val="0080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6EFE-4AB4-4319-9705-DBE83CC8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KSRS</cp:lastModifiedBy>
  <cp:revision>22</cp:revision>
  <cp:lastPrinted>2020-09-08T10:53:00Z</cp:lastPrinted>
  <dcterms:created xsi:type="dcterms:W3CDTF">2020-02-05T13:01:00Z</dcterms:created>
  <dcterms:modified xsi:type="dcterms:W3CDTF">2020-09-08T10:53:00Z</dcterms:modified>
</cp:coreProperties>
</file>